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2"/>
        <w:gridCol w:w="4395"/>
      </w:tblGrid>
      <w:tr w:rsidR="003B7DFD" w:rsidRPr="00AD319D" w14:paraId="48019675" w14:textId="77777777" w:rsidTr="003B7DFD">
        <w:tc>
          <w:tcPr>
            <w:tcW w:w="1129" w:type="dxa"/>
          </w:tcPr>
          <w:p w14:paraId="263FED12" w14:textId="70BF1577" w:rsidR="003B7DFD" w:rsidRPr="00AD319D" w:rsidRDefault="00007E8B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Virksomhet</w:t>
            </w:r>
          </w:p>
        </w:tc>
        <w:tc>
          <w:tcPr>
            <w:tcW w:w="4395" w:type="dxa"/>
          </w:tcPr>
          <w:p w14:paraId="7D768CB9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28ECFB62" w14:textId="77777777" w:rsidTr="003B7DFD">
        <w:tc>
          <w:tcPr>
            <w:tcW w:w="1129" w:type="dxa"/>
          </w:tcPr>
          <w:p w14:paraId="7FF5ED14" w14:textId="37E7EFD9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Utfylt av</w:t>
            </w:r>
          </w:p>
        </w:tc>
        <w:tc>
          <w:tcPr>
            <w:tcW w:w="4395" w:type="dxa"/>
          </w:tcPr>
          <w:p w14:paraId="18950BA8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4C75B491" w14:textId="77777777" w:rsidTr="003B7DFD">
        <w:tc>
          <w:tcPr>
            <w:tcW w:w="1129" w:type="dxa"/>
          </w:tcPr>
          <w:p w14:paraId="26749FCB" w14:textId="5F14268F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Dato</w:t>
            </w:r>
          </w:p>
        </w:tc>
        <w:tc>
          <w:tcPr>
            <w:tcW w:w="4395" w:type="dxa"/>
          </w:tcPr>
          <w:p w14:paraId="6322E345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C37A82" w:rsidRPr="00AD319D" w14:paraId="18740CB9" w14:textId="77777777" w:rsidTr="003B7DFD">
        <w:tc>
          <w:tcPr>
            <w:tcW w:w="1129" w:type="dxa"/>
          </w:tcPr>
          <w:p w14:paraId="6849CBAF" w14:textId="4A185D88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Rapporteringsperiode</w:t>
            </w:r>
          </w:p>
        </w:tc>
        <w:tc>
          <w:tcPr>
            <w:tcW w:w="4395" w:type="dxa"/>
          </w:tcPr>
          <w:p w14:paraId="7217DC87" w14:textId="5E597997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1.</w:t>
            </w:r>
            <w:r w:rsidR="00AB19B8">
              <w:rPr>
                <w:sz w:val="24"/>
                <w:szCs w:val="24"/>
              </w:rPr>
              <w:t>1</w:t>
            </w:r>
            <w:r w:rsidRPr="00AD319D">
              <w:rPr>
                <w:sz w:val="24"/>
                <w:szCs w:val="24"/>
              </w:rPr>
              <w:t>.202</w:t>
            </w:r>
            <w:r w:rsidR="00AB19B8">
              <w:rPr>
                <w:sz w:val="24"/>
                <w:szCs w:val="24"/>
              </w:rPr>
              <w:t>4</w:t>
            </w:r>
            <w:r w:rsidRPr="00AD319D">
              <w:rPr>
                <w:sz w:val="24"/>
                <w:szCs w:val="24"/>
              </w:rPr>
              <w:t xml:space="preserve"> – 31.12.202</w:t>
            </w:r>
            <w:r w:rsidR="00AB19B8">
              <w:rPr>
                <w:sz w:val="24"/>
                <w:szCs w:val="24"/>
              </w:rPr>
              <w:t>4</w:t>
            </w:r>
          </w:p>
        </w:tc>
      </w:tr>
    </w:tbl>
    <w:p w14:paraId="645618EE" w14:textId="77777777" w:rsidR="00446AA2" w:rsidRDefault="00446AA2" w:rsidP="006E39C9">
      <w:pPr>
        <w:spacing w:after="0"/>
        <w:rPr>
          <w:sz w:val="24"/>
          <w:szCs w:val="24"/>
        </w:rPr>
      </w:pPr>
    </w:p>
    <w:p w14:paraId="318BE91A" w14:textId="405A6AA8" w:rsidR="00446AA2" w:rsidRPr="00AD319D" w:rsidRDefault="00446AA2" w:rsidP="006E39C9">
      <w:pPr>
        <w:spacing w:after="0"/>
        <w:rPr>
          <w:sz w:val="24"/>
          <w:szCs w:val="24"/>
        </w:rPr>
      </w:pPr>
      <w:r w:rsidRPr="00446AA2">
        <w:rPr>
          <w:sz w:val="24"/>
          <w:szCs w:val="24"/>
          <w:highlight w:val="yellow"/>
        </w:rPr>
        <w:t>*** TEKST NEDENFOR MÅ ENDRES/TILPASSES DEN ENKELTE VIRKSOMHET OG GULMARKERING FJERNES***</w:t>
      </w:r>
    </w:p>
    <w:p w14:paraId="7DE2FD94" w14:textId="04CEFC8C" w:rsidR="00D22E55" w:rsidRPr="00AD319D" w:rsidRDefault="00446AA2" w:rsidP="005532B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5a: </w:t>
      </w:r>
      <w:r w:rsidR="00A543DB" w:rsidRPr="00AD319D">
        <w:rPr>
          <w:rFonts w:cstheme="minorHAnsi"/>
          <w:b/>
          <w:sz w:val="24"/>
          <w:szCs w:val="24"/>
        </w:rPr>
        <w:t>Generell b</w:t>
      </w:r>
      <w:r w:rsidR="005532B7" w:rsidRPr="00AD319D">
        <w:rPr>
          <w:rFonts w:cstheme="minorHAnsi"/>
          <w:b/>
          <w:sz w:val="24"/>
          <w:szCs w:val="24"/>
        </w:rPr>
        <w:t>eskrivelse av virksomhetens organisering, driftsområde, retningslinjer og rutiner</w:t>
      </w:r>
      <w:r w:rsidR="00F60E49" w:rsidRPr="00AD319D">
        <w:rPr>
          <w:rFonts w:cstheme="minorHAnsi"/>
          <w:b/>
          <w:sz w:val="24"/>
          <w:szCs w:val="24"/>
        </w:rPr>
        <w:t xml:space="preserve"> </w:t>
      </w:r>
      <w:r w:rsidR="00F60E49" w:rsidRPr="00AD319D">
        <w:rPr>
          <w:rFonts w:cstheme="minorHAnsi"/>
          <w:b/>
          <w:color w:val="333333"/>
          <w:sz w:val="24"/>
          <w:szCs w:val="24"/>
          <w:shd w:val="clear" w:color="auto" w:fill="FFFFFF"/>
        </w:rPr>
        <w:t>for å håndtere faktiske og potensielle negative konsekvenser for grunnleggende menneskerettigheter og anstendige arbeidsforhold</w:t>
      </w:r>
      <w:r w:rsidR="005532B7" w:rsidRPr="00AD319D">
        <w:rPr>
          <w:rFonts w:cstheme="minorHAnsi"/>
          <w:b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532B7" w:rsidRPr="00AD319D" w14:paraId="1B64FB4B" w14:textId="77777777">
        <w:trPr>
          <w:trHeight w:val="1064"/>
        </w:trPr>
        <w:tc>
          <w:tcPr>
            <w:tcW w:w="9493" w:type="dxa"/>
          </w:tcPr>
          <w:p w14:paraId="13BC9C2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Organisering</w:t>
            </w:r>
          </w:p>
          <w:p w14:paraId="462561AD" w14:textId="2F4914F3" w:rsidR="005532B7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 virksomhet er organisert som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et aksjeselskap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med </w:t>
            </w:r>
            <w:r w:rsidR="008940D8" w:rsidRPr="00AD319D">
              <w:rPr>
                <w:rFonts w:cstheme="minorHAnsi"/>
                <w:sz w:val="24"/>
                <w:szCs w:val="24"/>
              </w:rPr>
              <w:t xml:space="preserve">forretningsadresse i 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 xml:space="preserve">XXX og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avdelinger i XX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X.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B56B7F" w14:textId="77777777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908CA5" w14:textId="51888783" w:rsidR="00E951B5" w:rsidRPr="00AD319D" w:rsidRDefault="00E951B5" w:rsidP="00E951B5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 xml:space="preserve">Vår virksomhet er del av det organiserte arbeidslivet og er tilsluttet Næringslivets Hovedorganisasjon (NHO), </w:t>
            </w:r>
            <w:r w:rsidR="00272C0C">
              <w:rPr>
                <w:sz w:val="24"/>
                <w:szCs w:val="24"/>
                <w:highlight w:val="yellow"/>
              </w:rPr>
              <w:t xml:space="preserve">NHO </w:t>
            </w:r>
            <w:r w:rsidRPr="00AD319D">
              <w:rPr>
                <w:sz w:val="24"/>
                <w:szCs w:val="24"/>
                <w:highlight w:val="yellow"/>
              </w:rPr>
              <w:t>Byggenæringens</w:t>
            </w:r>
            <w:r w:rsidR="00756362">
              <w:rPr>
                <w:sz w:val="24"/>
                <w:szCs w:val="24"/>
                <w:highlight w:val="yellow"/>
              </w:rPr>
              <w:t>,</w:t>
            </w:r>
            <w:r w:rsidRPr="00AD319D">
              <w:rPr>
                <w:sz w:val="24"/>
                <w:szCs w:val="24"/>
                <w:highlight w:val="yellow"/>
              </w:rPr>
              <w:t xml:space="preserve"> og Entreprenørforeningen – Bygg og Anlegg (EBA) (stryk det som ikke passer</w:t>
            </w:r>
            <w:r w:rsidR="00AB19B8">
              <w:rPr>
                <w:sz w:val="24"/>
                <w:szCs w:val="24"/>
                <w:highlight w:val="yellow"/>
              </w:rPr>
              <w:t>/sett inn riktig forening</w:t>
            </w:r>
            <w:r w:rsidRPr="00AD319D">
              <w:rPr>
                <w:sz w:val="24"/>
                <w:szCs w:val="24"/>
                <w:highlight w:val="yellow"/>
              </w:rPr>
              <w:t>).</w:t>
            </w:r>
          </w:p>
          <w:p w14:paraId="654F330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Driftsområde</w:t>
            </w:r>
          </w:p>
          <w:p w14:paraId="309EC850" w14:textId="711C683B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Vårt driftsområde er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bygg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- og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anleggsarbeid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hvor vi er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hoved/totalentreprenør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 underentreprenør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 leverandør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og leverer 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XXX.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D7A5B4" w14:textId="10FCD76A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EE0BBFF" w14:textId="00AE05FF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Driften omfatter/omfatter ikke egenimport av produkter.</w:t>
            </w:r>
          </w:p>
          <w:p w14:paraId="07F9027C" w14:textId="77777777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3AABA00" w14:textId="566576CC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Rutiner</w:t>
            </w:r>
            <w:r w:rsidR="00FA263F" w:rsidRPr="00AD319D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Pr="00AD319D">
              <w:rPr>
                <w:rFonts w:cstheme="minorHAnsi"/>
                <w:b/>
                <w:bCs/>
                <w:sz w:val="24"/>
                <w:szCs w:val="24"/>
              </w:rPr>
              <w:t>retningslinjer</w:t>
            </w:r>
          </w:p>
          <w:p w14:paraId="3FB2C137" w14:textId="48AD16BD" w:rsidR="00E951B5" w:rsidRPr="00AD319D" w:rsidRDefault="00E951B5" w:rsidP="00BD17F1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 xml:space="preserve">Arbeidet med åpenhetsloven er </w:t>
            </w:r>
            <w:r w:rsidR="00393BB9" w:rsidRPr="00AD319D">
              <w:rPr>
                <w:sz w:val="24"/>
                <w:szCs w:val="24"/>
              </w:rPr>
              <w:t xml:space="preserve">koordinert på bransjenivå </w:t>
            </w:r>
            <w:r w:rsidRPr="00AD319D">
              <w:rPr>
                <w:sz w:val="24"/>
                <w:szCs w:val="24"/>
              </w:rPr>
              <w:t xml:space="preserve">og </w:t>
            </w:r>
            <w:r w:rsidRPr="00AD319D">
              <w:rPr>
                <w:sz w:val="24"/>
                <w:szCs w:val="24"/>
                <w:highlight w:val="yellow"/>
              </w:rPr>
              <w:t xml:space="preserve">vi bruker </w:t>
            </w:r>
            <w:r w:rsidR="00AB19B8">
              <w:rPr>
                <w:sz w:val="24"/>
                <w:szCs w:val="24"/>
                <w:highlight w:val="yellow"/>
              </w:rPr>
              <w:t>NHO Byggenæringen</w:t>
            </w:r>
            <w:r w:rsidRPr="00AD319D">
              <w:rPr>
                <w:sz w:val="24"/>
                <w:szCs w:val="24"/>
                <w:highlight w:val="yellow"/>
              </w:rPr>
              <w:t xml:space="preserve">s felles løsninger og maler i </w:t>
            </w:r>
            <w:r w:rsidR="00393BB9" w:rsidRPr="00AD319D">
              <w:rPr>
                <w:sz w:val="24"/>
                <w:szCs w:val="24"/>
                <w:highlight w:val="yellow"/>
              </w:rPr>
              <w:t xml:space="preserve">vårt </w:t>
            </w:r>
            <w:r w:rsidRPr="00AD319D">
              <w:rPr>
                <w:sz w:val="24"/>
                <w:szCs w:val="24"/>
                <w:highlight w:val="yellow"/>
              </w:rPr>
              <w:t xml:space="preserve">arbeid, se </w:t>
            </w:r>
            <w:r w:rsidR="00AB19B8">
              <w:rPr>
                <w:sz w:val="24"/>
                <w:szCs w:val="24"/>
                <w:highlight w:val="yellow"/>
              </w:rPr>
              <w:t>NHO Byggenæringen</w:t>
            </w:r>
            <w:r w:rsidRPr="00AD319D">
              <w:rPr>
                <w:sz w:val="24"/>
                <w:szCs w:val="24"/>
                <w:highlight w:val="yellow"/>
              </w:rPr>
              <w:t>s hjemmeside om åpenhetsloven</w:t>
            </w:r>
            <w:r w:rsidR="00393BB9" w:rsidRPr="00AD319D">
              <w:rPr>
                <w:sz w:val="24"/>
                <w:szCs w:val="24"/>
                <w:highlight w:val="yellow"/>
              </w:rPr>
              <w:t>.</w:t>
            </w:r>
          </w:p>
          <w:p w14:paraId="36741E92" w14:textId="1EC5E19E" w:rsidR="00393BB9" w:rsidRPr="00AD319D" w:rsidRDefault="001613D4" w:rsidP="00393BB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Våre r</w:t>
            </w:r>
            <w:r w:rsidR="00393BB9" w:rsidRPr="00AD319D">
              <w:rPr>
                <w:rFonts w:cstheme="minorHAnsi"/>
                <w:sz w:val="24"/>
                <w:szCs w:val="24"/>
              </w:rPr>
              <w:t>utine</w:t>
            </w:r>
            <w:r w:rsidR="00AD319D" w:rsidRPr="00AD319D">
              <w:rPr>
                <w:rFonts w:cstheme="minorHAnsi"/>
                <w:sz w:val="24"/>
                <w:szCs w:val="24"/>
              </w:rPr>
              <w:t>r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og retningslinjene er forankret hos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daglig leder og/eller styret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(stryk/tilpass)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0E2E2DB" w14:textId="77777777" w:rsidR="001532FE" w:rsidRPr="00AD319D" w:rsidRDefault="001532FE" w:rsidP="00E3287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9D078C3" w14:textId="38447342" w:rsidR="00FA263F" w:rsidRPr="00AD319D" w:rsidRDefault="00BD17F1" w:rsidP="001532FE">
            <w:pPr>
              <w:spacing w:after="0"/>
              <w:rPr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Rutinen</w:t>
            </w:r>
            <w:r w:rsidRPr="00AD319D">
              <w:rPr>
                <w:sz w:val="24"/>
                <w:szCs w:val="24"/>
              </w:rPr>
              <w:t xml:space="preserve"> </w:t>
            </w:r>
            <w:r w:rsidR="001613D4" w:rsidRPr="00AD319D">
              <w:rPr>
                <w:sz w:val="24"/>
                <w:szCs w:val="24"/>
              </w:rPr>
              <w:t>omfatter</w:t>
            </w:r>
            <w:r w:rsidR="00AD319D" w:rsidRPr="00AD319D">
              <w:rPr>
                <w:sz w:val="24"/>
                <w:szCs w:val="24"/>
              </w:rPr>
              <w:t xml:space="preserve"> fordeling av</w:t>
            </w:r>
            <w:r w:rsidRPr="00AD319D">
              <w:rPr>
                <w:sz w:val="24"/>
                <w:szCs w:val="24"/>
              </w:rPr>
              <w:t xml:space="preserve"> ansvar og arbeidsoppgaver</w:t>
            </w:r>
            <w:r w:rsidR="00FD7E93" w:rsidRPr="00AD319D">
              <w:rPr>
                <w:sz w:val="24"/>
                <w:szCs w:val="24"/>
              </w:rPr>
              <w:t xml:space="preserve"> i vår virksomhet</w:t>
            </w:r>
            <w:r w:rsidRPr="00AD319D">
              <w:rPr>
                <w:sz w:val="24"/>
                <w:szCs w:val="24"/>
              </w:rPr>
              <w:t xml:space="preserve">, </w:t>
            </w:r>
            <w:r w:rsidR="00FA263F" w:rsidRPr="00AD319D">
              <w:rPr>
                <w:sz w:val="24"/>
                <w:szCs w:val="24"/>
              </w:rPr>
              <w:t xml:space="preserve">kartlegging </w:t>
            </w:r>
            <w:r w:rsidR="00FD7E93" w:rsidRPr="00AD319D">
              <w:rPr>
                <w:sz w:val="24"/>
                <w:szCs w:val="24"/>
              </w:rPr>
              <w:t>og vurdering av negativ påvirkning</w:t>
            </w:r>
            <w:r w:rsidR="00B0173A" w:rsidRPr="00AD319D">
              <w:rPr>
                <w:sz w:val="24"/>
                <w:szCs w:val="24"/>
              </w:rPr>
              <w:t>/skade</w:t>
            </w:r>
            <w:r w:rsidR="00FD7E93" w:rsidRPr="00AD319D">
              <w:rPr>
                <w:sz w:val="24"/>
                <w:szCs w:val="24"/>
              </w:rPr>
              <w:t xml:space="preserve"> ut fra egen virksomhet</w:t>
            </w:r>
            <w:r w:rsidR="00B0173A" w:rsidRPr="00AD319D">
              <w:rPr>
                <w:sz w:val="24"/>
                <w:szCs w:val="24"/>
              </w:rPr>
              <w:t>,</w:t>
            </w:r>
            <w:r w:rsidR="00FA263F" w:rsidRPr="00AD319D">
              <w:rPr>
                <w:sz w:val="24"/>
                <w:szCs w:val="24"/>
              </w:rPr>
              <w:t xml:space="preserve"> leverandørkjeder og </w:t>
            </w:r>
            <w:r w:rsidR="00B0173A" w:rsidRPr="00AD319D">
              <w:rPr>
                <w:sz w:val="24"/>
                <w:szCs w:val="24"/>
              </w:rPr>
              <w:t xml:space="preserve">forretningsforbindelser, samarbeid om gjenoppretting og erstatning der det er </w:t>
            </w:r>
            <w:proofErr w:type="gramStart"/>
            <w:r w:rsidR="00B0173A" w:rsidRPr="00AD319D">
              <w:rPr>
                <w:sz w:val="24"/>
                <w:szCs w:val="24"/>
              </w:rPr>
              <w:t>påkrevd</w:t>
            </w:r>
            <w:proofErr w:type="gramEnd"/>
            <w:r w:rsidR="00B0173A" w:rsidRPr="00AD319D">
              <w:rPr>
                <w:sz w:val="24"/>
                <w:szCs w:val="24"/>
              </w:rPr>
              <w:t>, stansing/forebygging av negativ påvirkning/skade, overvåkning av gjennomføring og resultater, samt kommunisering av hvordan påvirkningen er håndtert</w:t>
            </w:r>
            <w:r w:rsidR="008138C0" w:rsidRPr="00AD319D">
              <w:rPr>
                <w:sz w:val="24"/>
                <w:szCs w:val="24"/>
              </w:rPr>
              <w:t xml:space="preserve"> og behandling av informasjonskrav</w:t>
            </w:r>
            <w:r w:rsidR="00B0173A" w:rsidRPr="00AD319D">
              <w:rPr>
                <w:sz w:val="24"/>
                <w:szCs w:val="24"/>
              </w:rPr>
              <w:t>.</w:t>
            </w:r>
          </w:p>
          <w:p w14:paraId="5D8B5174" w14:textId="77777777" w:rsidR="00FA263F" w:rsidRPr="00AD319D" w:rsidRDefault="00FA263F" w:rsidP="001532FE">
            <w:pPr>
              <w:spacing w:after="0"/>
              <w:rPr>
                <w:sz w:val="24"/>
                <w:szCs w:val="24"/>
              </w:rPr>
            </w:pPr>
          </w:p>
          <w:p w14:paraId="4A3DF8DB" w14:textId="3AF6F8AE" w:rsidR="00E86F35" w:rsidRPr="00AD319D" w:rsidRDefault="007E31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>I våre kontrakter stiller vi krav knyttet til åpenhetsloven gjennom spesielle kontraktsbestemmelser. Bestemmelsene sikrer vår virksomhet tilgang til våre under</w:t>
            </w:r>
            <w:r w:rsidR="00AD319D" w:rsidRPr="00AD319D">
              <w:rPr>
                <w:sz w:val="24"/>
                <w:szCs w:val="24"/>
                <w:highlight w:val="yellow"/>
              </w:rPr>
              <w:t>leverandørers</w:t>
            </w:r>
            <w:r w:rsidRPr="00AD319D">
              <w:rPr>
                <w:sz w:val="24"/>
                <w:szCs w:val="24"/>
                <w:highlight w:val="yellow"/>
              </w:rPr>
              <w:t xml:space="preserve"> aktsomhetsvurderinger der de er omfattet av åpenhetsloven, og informasjon om underleverandørers varekjøp og leverandørkjeder der de ikke er omfattet av loven. Våre spesielle kontraktsbestemmelser inkluderer også krav til lønns- og arbeidsvilkår og internkontroll, Sikkerhet, helse og arbeidsmiljø (SHA) for arbeid som skjer i Norge.</w:t>
            </w:r>
          </w:p>
          <w:p w14:paraId="17EDDDDC" w14:textId="3510F9B7" w:rsidR="005532B7" w:rsidRPr="00AD319D" w:rsidRDefault="005532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FB69D96" w14:textId="77777777" w:rsidR="004F64AA" w:rsidRDefault="004F64AA" w:rsidP="00E32872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4A66A78" w14:textId="33EABF38" w:rsidR="00E32872" w:rsidRPr="00AD319D" w:rsidRDefault="00446AA2" w:rsidP="00E3287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Åpenhetsloven § 5b: </w:t>
      </w:r>
      <w:r w:rsidR="00A71168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Opplysninger om faktiske negative konsekvenser og vesentlig risiko for negative konsekvenser som virksomheten har avdekket gjennom sine aktsomhetsvurderinger</w:t>
      </w:r>
      <w:r w:rsidR="00A71168" w:rsidRPr="00AD319D">
        <w:rPr>
          <w:rFonts w:cstheme="minorHAnsi"/>
          <w:b/>
          <w:bCs/>
          <w:sz w:val="24"/>
          <w:szCs w:val="24"/>
        </w:rPr>
        <w:t xml:space="preserve"> </w:t>
      </w:r>
      <w:r w:rsidR="00AD319D">
        <w:rPr>
          <w:rFonts w:cstheme="minorHAnsi"/>
          <w:b/>
          <w:bCs/>
          <w:sz w:val="24"/>
          <w:szCs w:val="24"/>
        </w:rPr>
        <w:t xml:space="preserve">                  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60E49" w:rsidRPr="00AD319D" w14:paraId="5B47DA5B" w14:textId="77777777" w:rsidTr="00E32872">
        <w:tc>
          <w:tcPr>
            <w:tcW w:w="9493" w:type="dxa"/>
            <w:tcBorders>
              <w:bottom w:val="dashed" w:sz="4" w:space="0" w:color="000000"/>
            </w:tcBorders>
          </w:tcPr>
          <w:p w14:paraId="77A6F668" w14:textId="7609245F" w:rsidR="00F60E49" w:rsidRPr="00AD319D" w:rsidRDefault="00F60E49" w:rsidP="008C1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Beskrivelse:</w:t>
            </w:r>
          </w:p>
        </w:tc>
      </w:tr>
      <w:tr w:rsidR="00F60E49" w:rsidRPr="00AD319D" w14:paraId="78B029EF" w14:textId="77777777" w:rsidTr="00E90483">
        <w:tc>
          <w:tcPr>
            <w:tcW w:w="9493" w:type="dxa"/>
            <w:tcBorders>
              <w:top w:val="dashed" w:sz="4" w:space="0" w:color="000000"/>
              <w:bottom w:val="dashed" w:sz="4" w:space="0" w:color="000000"/>
            </w:tcBorders>
          </w:tcPr>
          <w:p w14:paraId="50785639" w14:textId="22EB9C07" w:rsidR="00161613" w:rsidRDefault="00161613" w:rsidP="00272C0C">
            <w:pPr>
              <w:spacing w:after="0"/>
              <w:rPr>
                <w:sz w:val="24"/>
                <w:szCs w:val="24"/>
              </w:rPr>
            </w:pPr>
            <w:r w:rsidRPr="00161613">
              <w:rPr>
                <w:sz w:val="24"/>
                <w:szCs w:val="24"/>
              </w:rPr>
              <w:t xml:space="preserve">I vår egen virksomhet kan det være vesentlig risiko knyttet til grunnleggende menneskerettigheter og anstendige arbeidsforhold hos våre forretningspartnere (underleverandører) på våre bygg- og anleggsplasser. </w:t>
            </w:r>
            <w:r w:rsidRPr="00161613">
              <w:rPr>
                <w:sz w:val="24"/>
                <w:szCs w:val="24"/>
                <w:highlight w:val="yellow"/>
              </w:rPr>
              <w:t>Vi benytter NHO Byggenæringens rutine for påseplikt (kontroll av lønns- og arbeidsforhold) for å kontrollere at krav til lønns- og arbeidsvilkår etterleves på våre kontrakter og hos våre forretningspartnere (kontroll av HMS-kort, stikkprøver av lønns- og arbeidsvilkår ved innhenting av arbeidsavtale, lønnslipp og timelister mv). Beskriv dersom det ved utførelse av påseplikt/kontroll er av</w:t>
            </w:r>
            <w:r>
              <w:rPr>
                <w:sz w:val="24"/>
                <w:szCs w:val="24"/>
                <w:highlight w:val="yellow"/>
              </w:rPr>
              <w:t>d</w:t>
            </w:r>
            <w:r w:rsidRPr="00161613">
              <w:rPr>
                <w:sz w:val="24"/>
                <w:szCs w:val="24"/>
                <w:highlight w:val="yellow"/>
              </w:rPr>
              <w:t>ekket brudd/ negative konsekvenser og beskriv eventuelle tiltak)</w:t>
            </w:r>
            <w:r>
              <w:rPr>
                <w:sz w:val="24"/>
                <w:szCs w:val="24"/>
              </w:rPr>
              <w:t>.</w:t>
            </w:r>
          </w:p>
          <w:p w14:paraId="218FC0FE" w14:textId="77777777" w:rsidR="00161613" w:rsidRDefault="00161613" w:rsidP="00272C0C">
            <w:pPr>
              <w:spacing w:after="0"/>
              <w:rPr>
                <w:sz w:val="24"/>
                <w:szCs w:val="24"/>
              </w:rPr>
            </w:pPr>
          </w:p>
          <w:p w14:paraId="4C8CD1CF" w14:textId="6AD5A7B5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 xml:space="preserve">Leverandørkjedene i bygg- og anleggsnæringen er mange, varierte og til dels lange. </w:t>
            </w:r>
            <w:r w:rsidR="00050E3C">
              <w:rPr>
                <w:sz w:val="24"/>
                <w:szCs w:val="24"/>
              </w:rPr>
              <w:t>Vi</w:t>
            </w:r>
            <w:r w:rsidRPr="00272C0C">
              <w:rPr>
                <w:sz w:val="24"/>
                <w:szCs w:val="24"/>
              </w:rPr>
              <w:t xml:space="preserve"> og byggenæringen har relativt begrenset kunnskap gjennom verdikjedene</w:t>
            </w:r>
            <w:r w:rsidR="00AB19B8">
              <w:rPr>
                <w:sz w:val="24"/>
                <w:szCs w:val="24"/>
              </w:rPr>
              <w:t>.</w:t>
            </w:r>
            <w:r w:rsidRPr="00272C0C">
              <w:rPr>
                <w:sz w:val="24"/>
                <w:szCs w:val="24"/>
              </w:rPr>
              <w:t xml:space="preserve">  </w:t>
            </w:r>
            <w:r w:rsidR="00AB19B8">
              <w:rPr>
                <w:sz w:val="24"/>
                <w:szCs w:val="24"/>
              </w:rPr>
              <w:t>D</w:t>
            </w:r>
            <w:r w:rsidRPr="00272C0C">
              <w:rPr>
                <w:sz w:val="24"/>
                <w:szCs w:val="24"/>
              </w:rPr>
              <w:t xml:space="preserve">ette er noe av grunnlaget for det forbedringsarbeid som ble iverksatt hos </w:t>
            </w:r>
            <w:r w:rsidR="00050E3C">
              <w:rPr>
                <w:sz w:val="24"/>
                <w:szCs w:val="24"/>
              </w:rPr>
              <w:t>vår virksomhet</w:t>
            </w:r>
            <w:r w:rsidRPr="00272C0C">
              <w:rPr>
                <w:sz w:val="24"/>
                <w:szCs w:val="24"/>
              </w:rPr>
              <w:t xml:space="preserve"> og gjennom</w:t>
            </w:r>
            <w:r w:rsidR="00E90483">
              <w:rPr>
                <w:sz w:val="24"/>
                <w:szCs w:val="24"/>
              </w:rPr>
              <w:t xml:space="preserve"> </w:t>
            </w:r>
            <w:r w:rsidR="00E90483" w:rsidRPr="00E90483">
              <w:rPr>
                <w:sz w:val="24"/>
                <w:szCs w:val="24"/>
                <w:highlight w:val="yellow"/>
              </w:rPr>
              <w:t>(sett inn riktig forening</w:t>
            </w:r>
            <w:r w:rsidR="00E90483">
              <w:rPr>
                <w:sz w:val="24"/>
                <w:szCs w:val="24"/>
              </w:rPr>
              <w:t>)</w:t>
            </w:r>
            <w:r w:rsidRPr="00272C0C">
              <w:rPr>
                <w:sz w:val="24"/>
                <w:szCs w:val="24"/>
              </w:rPr>
              <w:t xml:space="preserve">. </w:t>
            </w:r>
          </w:p>
          <w:p w14:paraId="5159DA46" w14:textId="3006DA93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>Innsikten i de ulike leverandørkjedene er økende og gjennom samarbeid i bransjen er det avdekket åpenbar sannsynlighet for brudd på menneskerettigheter i bransjer med sammen</w:t>
            </w:r>
            <w:r w:rsidR="00306CDA">
              <w:rPr>
                <w:sz w:val="24"/>
                <w:szCs w:val="24"/>
              </w:rPr>
              <w:t>satte</w:t>
            </w:r>
            <w:r w:rsidR="003F4E18">
              <w:rPr>
                <w:sz w:val="24"/>
                <w:szCs w:val="24"/>
              </w:rPr>
              <w:t xml:space="preserve"> tekniske</w:t>
            </w:r>
            <w:r w:rsidRPr="00272C0C">
              <w:rPr>
                <w:sz w:val="24"/>
                <w:szCs w:val="24"/>
              </w:rPr>
              <w:t xml:space="preserve"> produkter. I tillegg er det enkelte byggevarer som naturstein, stål og trebaserte plater som </w:t>
            </w:r>
            <w:r w:rsidR="003F4E18">
              <w:rPr>
                <w:sz w:val="24"/>
                <w:szCs w:val="24"/>
              </w:rPr>
              <w:t>i mange tilfeller</w:t>
            </w:r>
            <w:r w:rsidRPr="00272C0C">
              <w:rPr>
                <w:sz w:val="24"/>
                <w:szCs w:val="24"/>
              </w:rPr>
              <w:t xml:space="preserve"> har sin opprinnelse og råvareuttak i land hvor det</w:t>
            </w:r>
            <w:r w:rsidR="00AB19B8">
              <w:rPr>
                <w:sz w:val="24"/>
                <w:szCs w:val="24"/>
              </w:rPr>
              <w:t xml:space="preserve"> forekommer</w:t>
            </w:r>
            <w:r w:rsidRPr="00272C0C">
              <w:rPr>
                <w:sz w:val="24"/>
                <w:szCs w:val="24"/>
              </w:rPr>
              <w:t xml:space="preserve"> brudd på menneskerettighetene. For produkter og tjenester knyttet til ferdigbetong, massivtre og ordinært trevirke tilsier kunnskapen at størstedelen av produktene kommer fra land i Europa, med begrenset sannsynlighet for brudd på menneskerettighetene. </w:t>
            </w:r>
            <w:r w:rsidR="00190D90">
              <w:rPr>
                <w:sz w:val="24"/>
                <w:szCs w:val="24"/>
              </w:rPr>
              <w:t>I</w:t>
            </w:r>
            <w:r w:rsidRPr="00272C0C">
              <w:rPr>
                <w:sz w:val="24"/>
                <w:szCs w:val="24"/>
              </w:rPr>
              <w:t>nnenfor fagene maling og mur/flis har størstedelen av produktene opprinnelse i Europa</w:t>
            </w:r>
            <w:r w:rsidR="00AD5371">
              <w:rPr>
                <w:sz w:val="24"/>
                <w:szCs w:val="24"/>
              </w:rPr>
              <w:t xml:space="preserve">. </w:t>
            </w:r>
            <w:r w:rsidR="00096309">
              <w:rPr>
                <w:sz w:val="24"/>
                <w:szCs w:val="24"/>
              </w:rPr>
              <w:t>En</w:t>
            </w:r>
            <w:r w:rsidRPr="00272C0C">
              <w:rPr>
                <w:sz w:val="24"/>
                <w:szCs w:val="24"/>
              </w:rPr>
              <w:t xml:space="preserve">kelte leverandører importerer produkter fra nordlige deler av Afrika og Midtøsten, hvor det er </w:t>
            </w:r>
            <w:r w:rsidR="00190D90">
              <w:rPr>
                <w:sz w:val="24"/>
                <w:szCs w:val="24"/>
              </w:rPr>
              <w:t xml:space="preserve">betydelig </w:t>
            </w:r>
            <w:r w:rsidRPr="00272C0C">
              <w:rPr>
                <w:sz w:val="24"/>
                <w:szCs w:val="24"/>
              </w:rPr>
              <w:t xml:space="preserve">risiko for menneskerettighetsbrudd. I både lim-, mørtel og malingsprodukter er det komponenter med usikker opprinnelse. Økt innsikt i disse produktområdene er ett av satsingspunktene for </w:t>
            </w:r>
            <w:r w:rsidR="00096309">
              <w:rPr>
                <w:sz w:val="24"/>
                <w:szCs w:val="24"/>
              </w:rPr>
              <w:t>NHO Byggenæringen og bransjeforeningene</w:t>
            </w:r>
            <w:r w:rsidRPr="00272C0C">
              <w:rPr>
                <w:sz w:val="24"/>
                <w:szCs w:val="24"/>
              </w:rPr>
              <w:t xml:space="preserve"> i det kommende året.</w:t>
            </w:r>
          </w:p>
          <w:p w14:paraId="7F1794BB" w14:textId="77777777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</w:p>
          <w:p w14:paraId="23C8437F" w14:textId="77777777" w:rsidR="00585CCE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 xml:space="preserve">Innkjøp hos </w:t>
            </w:r>
            <w:r w:rsidR="00585CCE">
              <w:rPr>
                <w:sz w:val="24"/>
                <w:szCs w:val="24"/>
              </w:rPr>
              <w:t>vår virksomhet</w:t>
            </w:r>
            <w:r w:rsidRPr="00272C0C">
              <w:rPr>
                <w:sz w:val="24"/>
                <w:szCs w:val="24"/>
              </w:rPr>
              <w:t xml:space="preserve"> foregår i hovedsak i to former. </w:t>
            </w:r>
          </w:p>
          <w:p w14:paraId="3E94849D" w14:textId="77777777" w:rsidR="00585CCE" w:rsidRPr="000302ED" w:rsidRDefault="00272C0C" w:rsidP="00C24805">
            <w:pPr>
              <w:pStyle w:val="Listeavsnitt"/>
              <w:numPr>
                <w:ilvl w:val="0"/>
                <w:numId w:val="1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0302ED">
              <w:rPr>
                <w:sz w:val="24"/>
                <w:szCs w:val="24"/>
                <w:highlight w:val="yellow"/>
              </w:rPr>
              <w:t>Byggevarer/produkter til produksjon med egne håndverkere (byggevareleverandører)</w:t>
            </w:r>
          </w:p>
          <w:p w14:paraId="0D5EA0D8" w14:textId="03EB967E" w:rsidR="00272C0C" w:rsidRPr="000302ED" w:rsidRDefault="00272C0C" w:rsidP="00585CCE">
            <w:pPr>
              <w:pStyle w:val="Listeavsnitt"/>
              <w:numPr>
                <w:ilvl w:val="0"/>
                <w:numId w:val="1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0302ED">
              <w:rPr>
                <w:sz w:val="24"/>
                <w:szCs w:val="24"/>
                <w:highlight w:val="yellow"/>
              </w:rPr>
              <w:t xml:space="preserve">Leveranse av tjenester og produkter med utførelse på byggeplass, med og uten prosjektering fra leverandøren. I hovedtrekk velger tjenesteleverandøren selv sine produkter. </w:t>
            </w:r>
          </w:p>
          <w:p w14:paraId="22C0D708" w14:textId="6F9A3704" w:rsidR="003D07F0" w:rsidRPr="00145B67" w:rsidRDefault="00272C0C" w:rsidP="00E32872">
            <w:pPr>
              <w:rPr>
                <w:sz w:val="24"/>
                <w:szCs w:val="24"/>
              </w:rPr>
            </w:pPr>
            <w:r w:rsidRPr="00201D18">
              <w:rPr>
                <w:sz w:val="24"/>
                <w:szCs w:val="24"/>
                <w:highlight w:val="yellow"/>
              </w:rPr>
              <w:t>Med grunnlag i fortsatt tidlig fase av kartlegging og store og kompliserte leverandørkjeder</w:t>
            </w:r>
            <w:r w:rsidR="00B84D23" w:rsidRPr="00201D18">
              <w:rPr>
                <w:sz w:val="24"/>
                <w:szCs w:val="24"/>
                <w:highlight w:val="yellow"/>
              </w:rPr>
              <w:t>,</w:t>
            </w:r>
            <w:r w:rsidRPr="00201D18">
              <w:rPr>
                <w:sz w:val="24"/>
                <w:szCs w:val="24"/>
                <w:highlight w:val="yellow"/>
              </w:rPr>
              <w:t xml:space="preserve"> har </w:t>
            </w:r>
            <w:r w:rsidR="00585CCE" w:rsidRPr="00201D18">
              <w:rPr>
                <w:sz w:val="24"/>
                <w:szCs w:val="24"/>
                <w:highlight w:val="yellow"/>
              </w:rPr>
              <w:t>vi</w:t>
            </w:r>
            <w:r w:rsidRPr="00201D18">
              <w:rPr>
                <w:sz w:val="24"/>
                <w:szCs w:val="24"/>
                <w:highlight w:val="yellow"/>
              </w:rPr>
              <w:t xml:space="preserve"> på rapporteringstidspunkt i varierende grad strukturert informasjon over land, produsenter og arbeidstakere. </w:t>
            </w:r>
            <w:r w:rsidR="0088550F" w:rsidRPr="00201D18">
              <w:rPr>
                <w:sz w:val="24"/>
                <w:szCs w:val="24"/>
                <w:highlight w:val="yellow"/>
              </w:rPr>
              <w:t xml:space="preserve">Vi </w:t>
            </w:r>
            <w:r w:rsidRPr="00201D18">
              <w:rPr>
                <w:sz w:val="24"/>
                <w:szCs w:val="24"/>
                <w:highlight w:val="yellow"/>
              </w:rPr>
              <w:t xml:space="preserve">har i liten grad data over </w:t>
            </w:r>
            <w:r w:rsidR="00791FFA" w:rsidRPr="00201D18">
              <w:rPr>
                <w:sz w:val="24"/>
                <w:szCs w:val="24"/>
                <w:highlight w:val="yellow"/>
              </w:rPr>
              <w:t xml:space="preserve">første/tidlige </w:t>
            </w:r>
            <w:r w:rsidRPr="00201D18">
              <w:rPr>
                <w:sz w:val="24"/>
                <w:szCs w:val="24"/>
                <w:highlight w:val="yellow"/>
              </w:rPr>
              <w:t>produsent</w:t>
            </w:r>
            <w:r w:rsidR="00791FFA" w:rsidRPr="00201D18">
              <w:rPr>
                <w:sz w:val="24"/>
                <w:szCs w:val="24"/>
                <w:highlight w:val="yellow"/>
              </w:rPr>
              <w:t>ledd og råvareuttak</w:t>
            </w:r>
            <w:r w:rsidRPr="00201D18">
              <w:rPr>
                <w:sz w:val="24"/>
                <w:szCs w:val="24"/>
                <w:highlight w:val="yellow"/>
              </w:rPr>
              <w:t>, bortsett fra utvalgte byggevareleverandører i egenproduksjon (pkt. 1 over).</w:t>
            </w:r>
            <w:r w:rsidRPr="00145B67">
              <w:rPr>
                <w:sz w:val="24"/>
                <w:szCs w:val="24"/>
              </w:rPr>
              <w:t xml:space="preserve"> </w:t>
            </w:r>
            <w:r w:rsidR="003D07F0" w:rsidRPr="00145B67">
              <w:rPr>
                <w:sz w:val="24"/>
                <w:szCs w:val="24"/>
              </w:rPr>
              <w:t>Dette skyldes særlig mangelfull tilgang til digitale data</w:t>
            </w:r>
            <w:r w:rsidR="00145B67">
              <w:rPr>
                <w:sz w:val="24"/>
                <w:szCs w:val="24"/>
              </w:rPr>
              <w:t>,</w:t>
            </w:r>
            <w:r w:rsidR="00145B67" w:rsidRPr="00145B67">
              <w:rPr>
                <w:sz w:val="24"/>
                <w:szCs w:val="24"/>
              </w:rPr>
              <w:t xml:space="preserve"> som kan gi sporbarhet. </w:t>
            </w:r>
          </w:p>
          <w:p w14:paraId="55715AAB" w14:textId="3F8314C6" w:rsidR="00F60E49" w:rsidRPr="00AD319D" w:rsidRDefault="00272C0C" w:rsidP="00E32872">
            <w:pPr>
              <w:rPr>
                <w:rFonts w:cstheme="minorHAnsi"/>
                <w:sz w:val="24"/>
                <w:szCs w:val="24"/>
              </w:rPr>
            </w:pPr>
            <w:r w:rsidRPr="00201D18">
              <w:rPr>
                <w:sz w:val="24"/>
                <w:szCs w:val="24"/>
                <w:highlight w:val="yellow"/>
              </w:rPr>
              <w:t>Leverandører til egenproduksjon utgjør en relativt liten andel av totalt innkjøpsvolum.</w:t>
            </w:r>
            <w:r w:rsidRPr="00201D18" w:rsidDel="00272C0C">
              <w:rPr>
                <w:sz w:val="24"/>
                <w:szCs w:val="24"/>
                <w:highlight w:val="yellow"/>
              </w:rPr>
              <w:t xml:space="preserve"> </w:t>
            </w:r>
            <w:r w:rsidR="00201D18">
              <w:rPr>
                <w:sz w:val="24"/>
                <w:szCs w:val="24"/>
                <w:highlight w:val="yellow"/>
              </w:rPr>
              <w:br/>
            </w:r>
            <w:r w:rsidR="00201D18">
              <w:rPr>
                <w:sz w:val="24"/>
                <w:szCs w:val="24"/>
                <w:highlight w:val="yellow"/>
              </w:rPr>
              <w:br/>
            </w:r>
            <w:r w:rsidR="00AD319D" w:rsidRPr="00201D1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="00443B81" w:rsidRPr="00201D1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Kommentar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: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Angi eventuelle andre verdikjeder som er prioritert bedriftsinternt.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AF57D8" w:rsidRPr="00AD319D">
              <w:rPr>
                <w:i/>
                <w:iCs/>
                <w:sz w:val="24"/>
                <w:szCs w:val="24"/>
                <w:highlight w:val="yellow"/>
              </w:rPr>
              <w:t>Bedriften må, basert på eget innkjøpsmønster, vurdere hvilke kategorier eller leverandørkjeder som skal prioriteres i det videre arbeidet med tiltak og oppfølging).</w:t>
            </w:r>
          </w:p>
        </w:tc>
      </w:tr>
      <w:tr w:rsidR="00E90483" w:rsidRPr="00AD319D" w14:paraId="50EBAEDA" w14:textId="77777777" w:rsidTr="00E32872">
        <w:tc>
          <w:tcPr>
            <w:tcW w:w="9493" w:type="dxa"/>
            <w:tcBorders>
              <w:top w:val="dashed" w:sz="4" w:space="0" w:color="000000"/>
            </w:tcBorders>
          </w:tcPr>
          <w:p w14:paraId="5FDA3337" w14:textId="77777777" w:rsidR="00E90483" w:rsidRPr="00272C0C" w:rsidRDefault="00E90483" w:rsidP="00272C0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115F306" w14:textId="18B63603" w:rsidR="004F64AA" w:rsidRDefault="004F64AA" w:rsidP="00E32872">
      <w:pPr>
        <w:spacing w:line="240" w:lineRule="auto"/>
        <w:rPr>
          <w:rFonts w:cstheme="minorHAnsi"/>
          <w:b/>
          <w:sz w:val="24"/>
          <w:szCs w:val="24"/>
        </w:rPr>
      </w:pPr>
    </w:p>
    <w:p w14:paraId="7B85A073" w14:textId="2BC85FF5" w:rsidR="00585C26" w:rsidRPr="00AD319D" w:rsidRDefault="00446AA2" w:rsidP="00E3287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5c: </w:t>
      </w:r>
      <w:r w:rsidR="00F60E49" w:rsidRPr="00AD319D">
        <w:rPr>
          <w:rFonts w:cstheme="minorHAnsi"/>
          <w:b/>
          <w:sz w:val="24"/>
          <w:szCs w:val="24"/>
        </w:rPr>
        <w:t xml:space="preserve">Opplysninger om </w:t>
      </w:r>
      <w:r w:rsidR="00585C26" w:rsidRPr="00AD319D">
        <w:rPr>
          <w:rFonts w:cstheme="minorHAnsi"/>
          <w:b/>
          <w:sz w:val="24"/>
          <w:szCs w:val="24"/>
        </w:rPr>
        <w:t>eventuelle tiltak</w:t>
      </w:r>
      <w:r w:rsidR="00F60E49" w:rsidRPr="00AD319D">
        <w:rPr>
          <w:rFonts w:cstheme="minorHAnsi"/>
          <w:b/>
          <w:sz w:val="24"/>
          <w:szCs w:val="24"/>
        </w:rPr>
        <w:t xml:space="preserve"> virksomheten har iverksatt eller planlegger å iverksette </w:t>
      </w:r>
      <w:r w:rsidR="00585C26" w:rsidRPr="00AD319D">
        <w:rPr>
          <w:rFonts w:cstheme="minorHAnsi"/>
          <w:b/>
          <w:sz w:val="24"/>
          <w:szCs w:val="24"/>
        </w:rPr>
        <w:t>for å stanse</w:t>
      </w:r>
      <w:r w:rsidR="00F60E49" w:rsidRPr="00AD319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60E49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faktiske negative konsekvenser eller begrense vesentlig risiko for negative konsekvenser, og resultatet eller forventede resultater av disse tiltakene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85C26" w:rsidRPr="00AD319D" w14:paraId="716E26CB" w14:textId="77777777" w:rsidTr="00E32872">
        <w:tc>
          <w:tcPr>
            <w:tcW w:w="9493" w:type="dxa"/>
            <w:tcBorders>
              <w:bottom w:val="single" w:sz="4" w:space="0" w:color="auto"/>
            </w:tcBorders>
          </w:tcPr>
          <w:p w14:paraId="02798FC8" w14:textId="6BF3219D" w:rsidR="00585C26" w:rsidRPr="00AD319D" w:rsidRDefault="00585C2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</w:t>
            </w:r>
          </w:p>
          <w:p w14:paraId="15FD515A" w14:textId="77777777" w:rsidR="001613D4" w:rsidRPr="00AD319D" w:rsidRDefault="001613D4" w:rsidP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bygger vår kartlegging på informasjon fra nærmeste leverandør, på informasjon i Startbank og anerkjente vareregistre.</w:t>
            </w:r>
          </w:p>
          <w:p w14:paraId="535172C7" w14:textId="2CBB5FFD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DF569A" w14:textId="230A2CB0" w:rsidR="00D22E55" w:rsidRPr="00AD319D" w:rsidRDefault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gjennomfører egne undersøkelser av leverandører i forbindelse med egenimport med tilhørende risikovurdering (slett hvis ikke aktuelt).</w:t>
            </w:r>
          </w:p>
          <w:p w14:paraId="1E249D4E" w14:textId="2EDF9B31" w:rsidR="00AF57D8" w:rsidRPr="00AD319D" w:rsidRDefault="00AF57D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Vår virksomhet utfører i tråd med vår bedriftsinterne rutine 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påseplikt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mv)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kontroll av lønns- og arbeidsvilkår på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bygg- og anleggsplasser i Norge.</w:t>
            </w:r>
          </w:p>
          <w:p w14:paraId="22D9F960" w14:textId="77777777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783D756" w14:textId="245DA7FE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bruker </w:t>
            </w:r>
            <w:r w:rsidR="003E649A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9E62A8">
              <w:rPr>
                <w:rFonts w:cstheme="minorHAnsi"/>
                <w:sz w:val="24"/>
                <w:szCs w:val="24"/>
                <w:highlight w:val="yellow"/>
              </w:rPr>
              <w:t>s</w:t>
            </w:r>
            <w:r w:rsidR="003E64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veileder for valg av seriøse bedrifter for å fremme de formål som åpenhetsloven og annet regelverk skal fremme (arbeidsmiljøloven, byggherreforskriften, </w:t>
            </w:r>
            <w:r w:rsidR="009324E8" w:rsidRPr="00AD319D">
              <w:rPr>
                <w:rFonts w:cstheme="minorHAnsi"/>
                <w:sz w:val="24"/>
                <w:szCs w:val="24"/>
                <w:highlight w:val="yellow"/>
              </w:rPr>
              <w:t>allmenngjøringsloven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, forskrifter om allmenngjøring av tariffavtaler, forskrift om lønns- og arbeidsvilkår i</w:t>
            </w:r>
            <w:r w:rsidR="00756258" w:rsidRPr="00AD319D">
              <w:rPr>
                <w:rFonts w:cstheme="minorHAnsi"/>
                <w:sz w:val="24"/>
                <w:szCs w:val="24"/>
                <w:highlight w:val="yellow"/>
              </w:rPr>
              <w:t xml:space="preserve"> offentlige kontrakter mv.).</w:t>
            </w:r>
          </w:p>
          <w:p w14:paraId="1F84178C" w14:textId="77777777" w:rsidR="00756258" w:rsidRPr="00AD319D" w:rsidRDefault="0075625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69444D" w14:textId="5042C838" w:rsidR="00E32872" w:rsidRPr="000A2E1E" w:rsidRDefault="00756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planlegger å </w:t>
            </w:r>
            <w:r w:rsidRPr="003E649A">
              <w:rPr>
                <w:rFonts w:cstheme="minorHAnsi"/>
                <w:sz w:val="24"/>
                <w:szCs w:val="24"/>
                <w:highlight w:val="yellow"/>
              </w:rPr>
              <w:t xml:space="preserve">følge </w:t>
            </w:r>
            <w:r w:rsidR="003E649A" w:rsidRPr="003E649A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9E62A8">
              <w:rPr>
                <w:rFonts w:cstheme="minorHAnsi"/>
                <w:sz w:val="24"/>
                <w:szCs w:val="24"/>
                <w:highlight w:val="yellow"/>
              </w:rPr>
              <w:t>s</w:t>
            </w:r>
            <w:r w:rsidR="003E649A" w:rsidRPr="003E64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seminarer om arbeidet med kartlegging av verdikjeder på bransjenivå som grunnlag for videre kartlegging og prioritering av vårt bedriftsinterne arbeid med aktsomhetsvurderinger i våre verdikjeder.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5041D1" w:rsidRPr="005041D1">
              <w:rPr>
                <w:rFonts w:cstheme="minorHAnsi"/>
                <w:sz w:val="24"/>
                <w:szCs w:val="24"/>
                <w:highlight w:val="yellow"/>
              </w:rPr>
              <w:t xml:space="preserve">Vi vil oppdatere vår rutine/retningslinje med varslingskanal/klagemekanisme i tråd med Forbrukertilsynets veiledning og anbefalinger fra </w:t>
            </w:r>
            <w:r w:rsidR="00D01241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5041D1" w:rsidRPr="005041D1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Tiltakene forventes å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bidra til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økt mulighet til å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fange opp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risiko for brudd på de formål åpenhetsloven skal ivareta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>, og bidra til å rette opp negative konsekvenser der det er påkrevd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0A2E1E">
              <w:rPr>
                <w:rFonts w:cstheme="minorHAnsi"/>
                <w:sz w:val="24"/>
                <w:szCs w:val="24"/>
              </w:rPr>
              <w:t xml:space="preserve">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Beskriv </w:t>
            </w:r>
            <w:r w:rsidR="00AD319D"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evt. 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nærmere hva din </w:t>
            </w:r>
            <w:r w:rsidR="00AD319D"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virksomhet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h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>ar iverksatt eller planlegger å iverksette</w:t>
            </w:r>
            <w:r w:rsidR="00443B81"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>,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 xml:space="preserve"> for eks. henvendelse til viktige leverandører hvor risikoen for brudd på de formål åpenhetsloven skal fremme anses stor o.l.)</w:t>
            </w:r>
            <w:r w:rsidR="005041D1" w:rsidRPr="00C7427A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56FA30D" w14:textId="6E8F7134" w:rsidR="006414AE" w:rsidRDefault="006414AE" w:rsidP="005041D1"/>
    <w:p w14:paraId="733712A8" w14:textId="77777777" w:rsidR="00C7427A" w:rsidRDefault="00C7427A" w:rsidP="005041D1"/>
    <w:sectPr w:rsidR="00C7427A" w:rsidSect="00F263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ECC3" w14:textId="77777777" w:rsidR="00687968" w:rsidRDefault="00687968" w:rsidP="006E39C9">
      <w:pPr>
        <w:spacing w:after="0" w:line="240" w:lineRule="auto"/>
      </w:pPr>
      <w:r>
        <w:separator/>
      </w:r>
    </w:p>
  </w:endnote>
  <w:endnote w:type="continuationSeparator" w:id="0">
    <w:p w14:paraId="599B27BE" w14:textId="77777777" w:rsidR="00687968" w:rsidRDefault="00687968" w:rsidP="006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370205"/>
      <w:docPartObj>
        <w:docPartGallery w:val="Page Numbers (Bottom of Page)"/>
        <w:docPartUnique/>
      </w:docPartObj>
    </w:sdtPr>
    <w:sdtEndPr/>
    <w:sdtContent>
      <w:p w14:paraId="276F3F03" w14:textId="7D34BCA7" w:rsidR="00526A85" w:rsidRDefault="00526A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7E472" w14:textId="77777777" w:rsidR="00526A85" w:rsidRDefault="00526A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F95E" w14:textId="77777777" w:rsidR="00687968" w:rsidRDefault="00687968" w:rsidP="006E39C9">
      <w:pPr>
        <w:spacing w:after="0" w:line="240" w:lineRule="auto"/>
      </w:pPr>
      <w:r>
        <w:separator/>
      </w:r>
    </w:p>
  </w:footnote>
  <w:footnote w:type="continuationSeparator" w:id="0">
    <w:p w14:paraId="5F52053C" w14:textId="77777777" w:rsidR="00687968" w:rsidRDefault="00687968" w:rsidP="006E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566C" w14:textId="2D07E642" w:rsidR="006E39C9" w:rsidRPr="006E39C9" w:rsidRDefault="0066215C">
    <w:pPr>
      <w:pStyle w:val="Topptekst"/>
      <w:rPr>
        <w:b/>
        <w:bCs/>
        <w:sz w:val="32"/>
        <w:szCs w:val="32"/>
      </w:rPr>
    </w:pPr>
    <w:r>
      <w:rPr>
        <w:b/>
        <w:bCs/>
        <w:sz w:val="32"/>
        <w:szCs w:val="32"/>
      </w:rPr>
      <w:t>Redegjørelse</w:t>
    </w:r>
    <w:r w:rsidR="006E39C9" w:rsidRPr="006E39C9">
      <w:rPr>
        <w:b/>
        <w:bCs/>
        <w:sz w:val="32"/>
        <w:szCs w:val="32"/>
      </w:rPr>
      <w:t xml:space="preserve"> </w:t>
    </w:r>
    <w:r w:rsidR="00A543DB">
      <w:rPr>
        <w:b/>
        <w:bCs/>
        <w:sz w:val="32"/>
        <w:szCs w:val="32"/>
      </w:rPr>
      <w:t xml:space="preserve">for </w:t>
    </w:r>
    <w:r w:rsidR="006E39C9" w:rsidRPr="006E39C9">
      <w:rPr>
        <w:b/>
        <w:bCs/>
        <w:sz w:val="32"/>
        <w:szCs w:val="32"/>
      </w:rPr>
      <w:t>aktsomhetsvurderinger</w:t>
    </w:r>
    <w:r w:rsidR="006E39C9">
      <w:rPr>
        <w:b/>
        <w:bCs/>
        <w:sz w:val="32"/>
        <w:szCs w:val="32"/>
      </w:rPr>
      <w:t xml:space="preserve"> 202</w:t>
    </w:r>
    <w:r w:rsidR="00AB19B8">
      <w:rPr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B2F"/>
    <w:multiLevelType w:val="hybridMultilevel"/>
    <w:tmpl w:val="702231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C9"/>
    <w:rsid w:val="00007E8B"/>
    <w:rsid w:val="000302ED"/>
    <w:rsid w:val="00050E3C"/>
    <w:rsid w:val="00055D4F"/>
    <w:rsid w:val="0005647B"/>
    <w:rsid w:val="00096309"/>
    <w:rsid w:val="00097FF0"/>
    <w:rsid w:val="000A2E1E"/>
    <w:rsid w:val="00141CCE"/>
    <w:rsid w:val="00145B67"/>
    <w:rsid w:val="00150AAA"/>
    <w:rsid w:val="001532FE"/>
    <w:rsid w:val="001613D4"/>
    <w:rsid w:val="00161613"/>
    <w:rsid w:val="00190D90"/>
    <w:rsid w:val="00201D18"/>
    <w:rsid w:val="00272C0C"/>
    <w:rsid w:val="00282FBD"/>
    <w:rsid w:val="00306CDA"/>
    <w:rsid w:val="0032734A"/>
    <w:rsid w:val="003521A4"/>
    <w:rsid w:val="00373C55"/>
    <w:rsid w:val="00393BB9"/>
    <w:rsid w:val="003B7DFD"/>
    <w:rsid w:val="003D07F0"/>
    <w:rsid w:val="003E649A"/>
    <w:rsid w:val="003E7979"/>
    <w:rsid w:val="003F4E18"/>
    <w:rsid w:val="00443B81"/>
    <w:rsid w:val="004442E0"/>
    <w:rsid w:val="00446AA2"/>
    <w:rsid w:val="0048366F"/>
    <w:rsid w:val="004A6BA8"/>
    <w:rsid w:val="004D6B6E"/>
    <w:rsid w:val="004E533E"/>
    <w:rsid w:val="004F64AA"/>
    <w:rsid w:val="005041D1"/>
    <w:rsid w:val="0050791A"/>
    <w:rsid w:val="00526A85"/>
    <w:rsid w:val="00530786"/>
    <w:rsid w:val="00532ED1"/>
    <w:rsid w:val="005532B7"/>
    <w:rsid w:val="00554B1C"/>
    <w:rsid w:val="00564F61"/>
    <w:rsid w:val="005676BD"/>
    <w:rsid w:val="00585C26"/>
    <w:rsid w:val="00585CCE"/>
    <w:rsid w:val="005933D5"/>
    <w:rsid w:val="005F6F20"/>
    <w:rsid w:val="00605C6F"/>
    <w:rsid w:val="0061684C"/>
    <w:rsid w:val="006204EE"/>
    <w:rsid w:val="00623AC1"/>
    <w:rsid w:val="006414AE"/>
    <w:rsid w:val="00656B50"/>
    <w:rsid w:val="0066215C"/>
    <w:rsid w:val="00687968"/>
    <w:rsid w:val="006E39C9"/>
    <w:rsid w:val="00756258"/>
    <w:rsid w:val="00756362"/>
    <w:rsid w:val="0076150A"/>
    <w:rsid w:val="0077231C"/>
    <w:rsid w:val="007869AA"/>
    <w:rsid w:val="00791FFA"/>
    <w:rsid w:val="007B085A"/>
    <w:rsid w:val="007E3161"/>
    <w:rsid w:val="0080598C"/>
    <w:rsid w:val="008138C0"/>
    <w:rsid w:val="008159B1"/>
    <w:rsid w:val="00817E02"/>
    <w:rsid w:val="00821014"/>
    <w:rsid w:val="00832C1C"/>
    <w:rsid w:val="00842AAD"/>
    <w:rsid w:val="0088550F"/>
    <w:rsid w:val="008940D8"/>
    <w:rsid w:val="008A1B84"/>
    <w:rsid w:val="008B045D"/>
    <w:rsid w:val="008B15A4"/>
    <w:rsid w:val="00905A78"/>
    <w:rsid w:val="009324E8"/>
    <w:rsid w:val="00956D2E"/>
    <w:rsid w:val="00984FF1"/>
    <w:rsid w:val="009A75CF"/>
    <w:rsid w:val="009B31FE"/>
    <w:rsid w:val="009E62A8"/>
    <w:rsid w:val="00A1772B"/>
    <w:rsid w:val="00A543DB"/>
    <w:rsid w:val="00A60325"/>
    <w:rsid w:val="00A71168"/>
    <w:rsid w:val="00A962E7"/>
    <w:rsid w:val="00AA1064"/>
    <w:rsid w:val="00AA7B78"/>
    <w:rsid w:val="00AB19B8"/>
    <w:rsid w:val="00AD319D"/>
    <w:rsid w:val="00AD5371"/>
    <w:rsid w:val="00AE0C73"/>
    <w:rsid w:val="00AE2AF7"/>
    <w:rsid w:val="00AF57D8"/>
    <w:rsid w:val="00B0173A"/>
    <w:rsid w:val="00B55DF6"/>
    <w:rsid w:val="00B84D23"/>
    <w:rsid w:val="00BB1464"/>
    <w:rsid w:val="00BB21BB"/>
    <w:rsid w:val="00BD17F1"/>
    <w:rsid w:val="00C37A82"/>
    <w:rsid w:val="00C46866"/>
    <w:rsid w:val="00C7427A"/>
    <w:rsid w:val="00CE0AAF"/>
    <w:rsid w:val="00CE2582"/>
    <w:rsid w:val="00D01241"/>
    <w:rsid w:val="00D120E8"/>
    <w:rsid w:val="00D22E55"/>
    <w:rsid w:val="00DB40B0"/>
    <w:rsid w:val="00E24581"/>
    <w:rsid w:val="00E32872"/>
    <w:rsid w:val="00E3475A"/>
    <w:rsid w:val="00E86F35"/>
    <w:rsid w:val="00E90483"/>
    <w:rsid w:val="00E951B5"/>
    <w:rsid w:val="00EC44E9"/>
    <w:rsid w:val="00ED72C6"/>
    <w:rsid w:val="00F26385"/>
    <w:rsid w:val="00F3266C"/>
    <w:rsid w:val="00F50C1F"/>
    <w:rsid w:val="00F531D3"/>
    <w:rsid w:val="00F60E49"/>
    <w:rsid w:val="00F9028F"/>
    <w:rsid w:val="00FA263F"/>
    <w:rsid w:val="00FD7E93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500D"/>
  <w15:docId w15:val="{B0D64B5F-2F42-4919-9F52-ACEA7A0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39C9"/>
  </w:style>
  <w:style w:type="paragraph" w:styleId="Bunntekst">
    <w:name w:val="footer"/>
    <w:basedOn w:val="Normal"/>
    <w:link w:val="Bunn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39C9"/>
  </w:style>
  <w:style w:type="table" w:styleId="Tabellrutenett">
    <w:name w:val="Table Grid"/>
    <w:basedOn w:val="Vanligtabell"/>
    <w:uiPriority w:val="39"/>
    <w:rsid w:val="003B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543DB"/>
    <w:pPr>
      <w:spacing w:after="0" w:line="240" w:lineRule="auto"/>
    </w:pPr>
  </w:style>
  <w:style w:type="character" w:customStyle="1" w:styleId="spelle">
    <w:name w:val="spelle"/>
    <w:basedOn w:val="Standardskriftforavsnitt"/>
    <w:rsid w:val="00BD17F1"/>
  </w:style>
  <w:style w:type="character" w:styleId="Merknadsreferanse">
    <w:name w:val="annotation reference"/>
    <w:basedOn w:val="Standardskriftforavsnitt"/>
    <w:uiPriority w:val="99"/>
    <w:semiHidden/>
    <w:unhideWhenUsed/>
    <w:rsid w:val="00E951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51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951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51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51B5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58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77CE-CA34-4B19-9C40-A048092C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Øystein Seljeflot</cp:lastModifiedBy>
  <cp:revision>2</cp:revision>
  <dcterms:created xsi:type="dcterms:W3CDTF">2025-02-07T14:28:00Z</dcterms:created>
  <dcterms:modified xsi:type="dcterms:W3CDTF">2025-02-07T14:28:00Z</dcterms:modified>
</cp:coreProperties>
</file>